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76" w:rsidRDefault="00B33576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</w:p>
    <w:p w:rsidR="00353B54" w:rsidRPr="00B92915" w:rsidRDefault="003000C6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B929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ОФОРМЯНЕ НА МАТЕРИАЛИТЕ</w:t>
      </w:r>
    </w:p>
    <w:p w:rsidR="00353B54" w:rsidRPr="00B92915" w:rsidRDefault="00353B54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8D0979" w:rsidRPr="00B92915" w:rsidRDefault="008D0979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Текстовете трябва да бъдат до </w:t>
      </w:r>
      <w:r w:rsidR="00037A53"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1</w:t>
      </w: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0 стандартни страници (по 1800 знака)</w:t>
      </w:r>
      <w:r w:rsidR="00037A53"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с илюстративния материал и библиографията. </w:t>
      </w:r>
    </w:p>
    <w:p w:rsidR="0023776A" w:rsidRPr="00B92915" w:rsidRDefault="0023776A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Резюме на текста до 15 реда и до 5 ключови думи на български и на английски език.</w:t>
      </w:r>
    </w:p>
    <w:p w:rsidR="00353B54" w:rsidRPr="00B92915" w:rsidRDefault="00353B54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8D0979" w:rsidRPr="00B92915" w:rsidRDefault="0023776A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Желанието </w:t>
      </w:r>
      <w:r w:rsidR="00E51C76"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е </w:t>
      </w: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библиографските стандарти да са съобразени с изданията, които кандидатстват за рефериране и рецензиране. </w:t>
      </w:r>
      <w:r w:rsidR="00186928"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Съобразени са с </w:t>
      </w:r>
      <w:r w:rsidR="00EB23E9"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Официален български правописен речник </w:t>
      </w:r>
      <w:r w:rsidR="00186928"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2012.</w:t>
      </w:r>
    </w:p>
    <w:p w:rsidR="008D0979" w:rsidRPr="00B92915" w:rsidRDefault="008D0979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8D0979" w:rsidRPr="00B92915" w:rsidRDefault="008D0979" w:rsidP="00230A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БИБЛИОГРАФСКИ СТАНДАРТИ 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текста ползваната литература се цитира в квадратни скоби: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[</w:t>
      </w:r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Тодорова, 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2011, с. 45]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[</w:t>
      </w:r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Тодорова, 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2011, с. 72 – 74]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[</w:t>
      </w: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Badura-Skoda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,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2005, р. 32 – 35]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края на статията се прилага списък с литература по азбучен ред на фамилиите на авторите, като в началото се поставят публикациите на кирилица. При цитиране на няколко публикации от един автор и една година в библиографския списък след годината се добавят букви (например 2016а, 2016б)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Цитираните заглавия на кирилица се прилагат </w:t>
      </w:r>
      <w:r w:rsidRPr="00B929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транслитерирани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латиница непосредствено след основното заглавие и в квадратни скоби. Транслитерацията се прави според приетия от НС Закон за транслитерацията.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 е да се ползват сайтовете за автоматична транслитерация</w:t>
      </w:r>
    </w:p>
    <w:p w:rsidR="008D0979" w:rsidRPr="00B92915" w:rsidRDefault="00B92915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="008D0979" w:rsidRPr="00B9291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https://2cyr.com/</w:t>
        </w:r>
      </w:hyperlink>
      <w:r w:rsidR="008D0979"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(от български и руски език),</w:t>
      </w:r>
    </w:p>
    <w:p w:rsidR="008D0979" w:rsidRPr="00B92915" w:rsidRDefault="00B92915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="008D0979" w:rsidRPr="00B9291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http://www.lexilogos.com/keyboard/serbian_conversion.htm</w:t>
        </w:r>
      </w:hyperlink>
      <w:r w:rsidR="008D0979"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(от сръбски език) и</w:t>
      </w:r>
    </w:p>
    <w:p w:rsidR="008D0979" w:rsidRPr="00B92915" w:rsidRDefault="00B92915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="008D0979" w:rsidRPr="00B9291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http://gr.translit.cc/</w:t>
        </w:r>
      </w:hyperlink>
      <w:r w:rsidR="008D0979"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(от гръцки език)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задължителна проверка за коректното транслитериране. 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Желателно е при транслитерацията личните имена да се прилагат според установеното им в публикации изписване на латиница, например: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Христов, Добри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Dobri</w:t>
      </w:r>
      <w:proofErr w:type="spellEnd"/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Христов, Димитър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Christoff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Dimiter</w:t>
      </w:r>
      <w:proofErr w:type="spellEnd"/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Ненов, Димитър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Nenov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Dimitar</w:t>
      </w:r>
      <w:proofErr w:type="spellEnd"/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Джуджев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Стоян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Djoudjeff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</w:t>
      </w:r>
      <w:proofErr w:type="spellEnd"/>
    </w:p>
    <w:p w:rsidR="00B33576" w:rsidRPr="00B92915" w:rsidRDefault="00B33576" w:rsidP="00B33576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92915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Арнаудов, Георги –</w:t>
      </w:r>
      <w:r w:rsidRPr="00B92915">
        <w:rPr>
          <w:rFonts w:ascii="Times New Roman" w:hAnsi="Times New Roman" w:cs="Times New Roman"/>
          <w:bCs/>
          <w:color w:val="auto"/>
          <w:sz w:val="24"/>
          <w:szCs w:val="24"/>
        </w:rPr>
        <w:t>Arnaoudov, Gheorghi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списанията или институциите, които имат официален превод на английски език, в частта с транслитерацията се дава преводът (например изписва се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Bulgarian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musicology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НЕ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Balgarsko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muzikoznanie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B33576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New Bulgarian University</w:t>
      </w:r>
      <w:r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не </w:t>
      </w:r>
      <w:r w:rsidR="00B33576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Nov </w:t>
      </w:r>
      <w:proofErr w:type="spellStart"/>
      <w:r w:rsidR="00B33576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balgarski</w:t>
      </w:r>
      <w:proofErr w:type="spellEnd"/>
      <w:r w:rsidR="00B33576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33576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universitet</w:t>
      </w:r>
      <w:proofErr w:type="spellEnd"/>
      <w:r w:rsidR="007E6905"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Union Bulgarian Composer </w:t>
      </w:r>
      <w:r w:rsidR="007E6905"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не </w:t>
      </w:r>
      <w:proofErr w:type="spellStart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Saiyz</w:t>
      </w:r>
      <w:proofErr w:type="spellEnd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na</w:t>
      </w:r>
      <w:proofErr w:type="spellEnd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balgarskite</w:t>
      </w:r>
      <w:proofErr w:type="spellEnd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E6905" w:rsidRPr="00B929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kompozitori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23776A" w:rsidRPr="00B92915" w:rsidRDefault="0023776A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цитиране на превод на публикация от чуждестранен автор в квадратните скоби се прилагат името на автора и заглавието на публикацията според оригиналното им изписване.</w:t>
      </w:r>
    </w:p>
    <w:p w:rsidR="0023776A" w:rsidRPr="00B92915" w:rsidRDefault="0023776A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ПРИМЕРИ: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Книги: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Кърклисийски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, Томи. 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Жанрът „Концерт за оркестър“ в музиката на ХХ век. София: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Хайни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2011 [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Karklisiyski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Tomi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Zhanrat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Kontsert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za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orkestar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v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muzikata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na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ХХ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vek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Hayni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2011].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Делез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Жиль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и Феликс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Гваттари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. 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Что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такое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философия. Москва: АЛЕТЕИЯ, 1998 [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Deleuze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Gilles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Felix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Guattari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Qu’est-ce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que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la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philosophie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?].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lastRenderedPageBreak/>
        <w:t>Badura-Skoda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Paul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.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Interpreting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Bach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Keyboard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London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Oxford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Press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2005.</w:t>
      </w:r>
    </w:p>
    <w:p w:rsidR="0023776A" w:rsidRPr="00B92915" w:rsidRDefault="0023776A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Съставителство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и редакция: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Куюмджиев, Юлиан 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ред.). Кое е истинското българско църковно пеене? Пловдив: Коала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2011 [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Kuyumdzhiev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Yulian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sast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i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red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Koe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istinskoto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balgarsko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tsarkovno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peene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?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Plovdiv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Koala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pres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2011].</w:t>
      </w:r>
    </w:p>
    <w:p w:rsidR="003000C6" w:rsidRPr="00B92915" w:rsidRDefault="003000C6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</w:pP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Статии в сборници, енциклопедии и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речници</w:t>
      </w:r>
      <w:r w:rsidR="003000C6"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,периодика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: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Букурещлиев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, Михаил. 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Джуджев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Стоян. – В: </w:t>
      </w:r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Енциклопедия на българската музикална култура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 Наука и изкуство, 1967, с. 226 [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Bukureshtliev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Mihail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Djoudjeff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Stoyan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Entsiklopediya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na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balgarskata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muzikalna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kultura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Nauka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izkustvo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1967, s. 226].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Стоянов, Веселин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българския музикален стил. – В: </w:t>
      </w: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Баларева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Агапия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 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. и ред.)</w:t>
      </w:r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. Българските музикални дейци и проблемът за националния музикален стил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 БАН, 1968, с. 89 – 90 [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Stoyanov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Veselin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Za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balgarskiya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muzikalen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stil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Balareva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Agapiya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sast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i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red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.). 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Balgarskite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muzikalni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deytsi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i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problemat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za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natsionalniya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muzikalen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stil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: BAS, 1968, s. 89 – 90].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Джуджев</w:t>
      </w:r>
      <w:proofErr w:type="spellEnd"/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, Стоян.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Ритъмът като геометрия във времето. – В: </w:t>
      </w:r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Музикален живот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ІІ, № 3, 30 декември 1932 [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Djoudjeff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Stoyan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Ritamat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kato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geometriya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vav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vremeto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Muzikalen</w:t>
      </w:r>
      <w:proofErr w:type="spellEnd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zhivot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ІІ, № 3, 30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dekemvri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1932].</w:t>
      </w:r>
    </w:p>
    <w:p w:rsidR="008D0979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Тодоров, Владислав.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Постоянството на иронията. – В: </w:t>
      </w:r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Култура</w:t>
      </w:r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, № 25, 5 юли 2013 [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Todorov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Vladislav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Postoyanstvoto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na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ironiyata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–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proofErr w:type="spellStart"/>
      <w:r w:rsidRPr="00B929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bg-BG"/>
        </w:rPr>
        <w:t>Kultura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№ 25, 5 </w:t>
      </w:r>
      <w:proofErr w:type="spellStart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yuli</w:t>
      </w:r>
      <w:proofErr w:type="spellEnd"/>
      <w:r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2013].</w:t>
      </w:r>
    </w:p>
    <w:p w:rsidR="003000C6" w:rsidRPr="00B92915" w:rsidRDefault="003000C6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0C6" w:rsidRPr="00B92915" w:rsidRDefault="008D097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Материали от интернет</w:t>
      </w:r>
    </w:p>
    <w:p w:rsidR="0023776A" w:rsidRPr="00B92915" w:rsidRDefault="003000C6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91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bg-BG"/>
        </w:rPr>
        <w:t>П</w:t>
      </w:r>
      <w:r w:rsidR="008D0979" w:rsidRPr="00B9291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bg-BG"/>
        </w:rPr>
        <w:t xml:space="preserve">осочват </w:t>
      </w:r>
      <w:r w:rsidR="00555DCF" w:rsidRPr="00B9291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bg-BG"/>
        </w:rPr>
        <w:t xml:space="preserve">се </w:t>
      </w:r>
      <w:r w:rsidR="008D0979" w:rsidRPr="00B9291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bg-BG"/>
        </w:rPr>
        <w:t>всички данни на книжното издание по стандарта, а след транслитерацията се посочва линк</w:t>
      </w:r>
      <w:r w:rsidR="00555DCF" w:rsidRPr="00B9291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bg-BG"/>
        </w:rPr>
        <w:t xml:space="preserve">, ако е интернет издание – неговото описание и линк, в скоби датата на ползването </w:t>
      </w:r>
      <w:r w:rsidR="008D0979" w:rsidRPr="00B92915">
        <w:rPr>
          <w:rFonts w:ascii="Times New Roman" w:eastAsia="Times New Roman" w:hAnsi="Times New Roman" w:cs="Times New Roman"/>
          <w:sz w:val="24"/>
          <w:szCs w:val="24"/>
          <w:lang w:eastAsia="bg-BG"/>
        </w:rPr>
        <w:t>(11.7.2013).</w:t>
      </w:r>
    </w:p>
    <w:p w:rsidR="004E2359" w:rsidRPr="00B92915" w:rsidRDefault="004E2359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576" w:rsidRPr="00B92915" w:rsidRDefault="00B33576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B929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Срокът за предаването на текстовете ще бъде съобщен допълнително.</w:t>
      </w:r>
      <w:bookmarkStart w:id="0" w:name="_GoBack"/>
      <w:bookmarkEnd w:id="0"/>
    </w:p>
    <w:p w:rsidR="00B33576" w:rsidRPr="00230A57" w:rsidRDefault="00B33576" w:rsidP="00230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2359" w:rsidRPr="00230A57" w:rsidRDefault="00B33576" w:rsidP="00230A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r w:rsidR="004E2359" w:rsidRPr="00230A5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лисавета</w:t>
      </w:r>
      <w:r w:rsidR="004E2359" w:rsidRPr="00230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Вълчинова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-Чендова, д.н.</w:t>
      </w:r>
    </w:p>
    <w:sectPr w:rsidR="004E2359" w:rsidRPr="00230A57" w:rsidSect="00230A57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45" w:rsidRDefault="00BD5745" w:rsidP="003000C6">
      <w:pPr>
        <w:spacing w:after="0" w:line="240" w:lineRule="auto"/>
      </w:pPr>
      <w:r>
        <w:separator/>
      </w:r>
    </w:p>
  </w:endnote>
  <w:endnote w:type="continuationSeparator" w:id="0">
    <w:p w:rsidR="00BD5745" w:rsidRDefault="00BD5745" w:rsidP="0030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53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0C6" w:rsidRDefault="003000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45" w:rsidRDefault="00BD5745" w:rsidP="003000C6">
      <w:pPr>
        <w:spacing w:after="0" w:line="240" w:lineRule="auto"/>
      </w:pPr>
      <w:r>
        <w:separator/>
      </w:r>
    </w:p>
  </w:footnote>
  <w:footnote w:type="continuationSeparator" w:id="0">
    <w:p w:rsidR="00BD5745" w:rsidRDefault="00BD5745" w:rsidP="0030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14"/>
    <w:rsid w:val="00001A26"/>
    <w:rsid w:val="00037A53"/>
    <w:rsid w:val="00186928"/>
    <w:rsid w:val="00230A57"/>
    <w:rsid w:val="0023776A"/>
    <w:rsid w:val="003000C6"/>
    <w:rsid w:val="00353B54"/>
    <w:rsid w:val="004E2359"/>
    <w:rsid w:val="0054427F"/>
    <w:rsid w:val="00555DCF"/>
    <w:rsid w:val="006934CD"/>
    <w:rsid w:val="007E6905"/>
    <w:rsid w:val="008D0979"/>
    <w:rsid w:val="00A17A14"/>
    <w:rsid w:val="00AB2224"/>
    <w:rsid w:val="00AC0270"/>
    <w:rsid w:val="00B33576"/>
    <w:rsid w:val="00B92915"/>
    <w:rsid w:val="00BD5745"/>
    <w:rsid w:val="00C66023"/>
    <w:rsid w:val="00E51C76"/>
    <w:rsid w:val="00E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37E7-43B0-4EFB-B2B5-C8C7564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D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097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D09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9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09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C6"/>
  </w:style>
  <w:style w:type="paragraph" w:styleId="Footer">
    <w:name w:val="footer"/>
    <w:basedOn w:val="Normal"/>
    <w:link w:val="FooterChar"/>
    <w:uiPriority w:val="99"/>
    <w:unhideWhenUsed/>
    <w:rsid w:val="0030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C6"/>
  </w:style>
  <w:style w:type="paragraph" w:styleId="BalloonText">
    <w:name w:val="Balloon Text"/>
    <w:basedOn w:val="Normal"/>
    <w:link w:val="BalloonTextChar"/>
    <w:uiPriority w:val="99"/>
    <w:semiHidden/>
    <w:unhideWhenUsed/>
    <w:rsid w:val="0003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3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43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.translit.c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ilogos.com/keyboard/serbian_convers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cyr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</dc:creator>
  <cp:keywords/>
  <dc:description/>
  <cp:lastModifiedBy>Windows User</cp:lastModifiedBy>
  <cp:revision>5</cp:revision>
  <cp:lastPrinted>2018-04-24T12:50:00Z</cp:lastPrinted>
  <dcterms:created xsi:type="dcterms:W3CDTF">2018-04-30T04:49:00Z</dcterms:created>
  <dcterms:modified xsi:type="dcterms:W3CDTF">2018-04-30T07:31:00Z</dcterms:modified>
</cp:coreProperties>
</file>